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A6" w:rsidRDefault="003841A6" w:rsidP="003841A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 «Детский сад №61»</w:t>
      </w:r>
    </w:p>
    <w:p w:rsidR="003841A6" w:rsidRDefault="003841A6" w:rsidP="003841A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841A6" w:rsidRDefault="003841A6" w:rsidP="003841A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841A6" w:rsidRDefault="003841A6" w:rsidP="003841A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2438400" cy="135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6673-ug_mix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A6" w:rsidRDefault="003841A6" w:rsidP="003841A6">
      <w:pPr>
        <w:pStyle w:val="a5"/>
        <w:jc w:val="center"/>
        <w:rPr>
          <w:rFonts w:ascii="Monotype Corsiva" w:hAnsi="Monotype Corsiva"/>
          <w:sz w:val="56"/>
          <w:szCs w:val="56"/>
          <w:lang w:eastAsia="ru-RU"/>
        </w:rPr>
      </w:pPr>
      <w:r w:rsidRPr="003841A6">
        <w:rPr>
          <w:rFonts w:ascii="Monotype Corsiva" w:hAnsi="Monotype Corsiva"/>
          <w:sz w:val="56"/>
          <w:szCs w:val="56"/>
          <w:lang w:eastAsia="ru-RU"/>
        </w:rPr>
        <w:t>Консультация для педагогов</w:t>
      </w:r>
      <w:r>
        <w:rPr>
          <w:rFonts w:ascii="Monotype Corsiva" w:hAnsi="Monotype Corsiva"/>
          <w:sz w:val="56"/>
          <w:szCs w:val="56"/>
          <w:lang w:eastAsia="ru-RU"/>
        </w:rPr>
        <w:t>:</w:t>
      </w:r>
      <w:r w:rsidRPr="003841A6">
        <w:rPr>
          <w:rFonts w:ascii="Monotype Corsiva" w:hAnsi="Monotype Corsiva"/>
          <w:sz w:val="56"/>
          <w:szCs w:val="56"/>
          <w:lang w:eastAsia="ru-RU"/>
        </w:rPr>
        <w:t xml:space="preserve"> </w:t>
      </w:r>
    </w:p>
    <w:p w:rsidR="003841A6" w:rsidRPr="003841A6" w:rsidRDefault="003841A6" w:rsidP="003841A6">
      <w:pPr>
        <w:pStyle w:val="a5"/>
        <w:jc w:val="center"/>
        <w:rPr>
          <w:rFonts w:ascii="Monotype Corsiva" w:hAnsi="Monotype Corsiva"/>
          <w:sz w:val="56"/>
          <w:szCs w:val="56"/>
          <w:lang w:eastAsia="ru-RU"/>
        </w:rPr>
      </w:pPr>
      <w:r w:rsidRPr="003841A6">
        <w:rPr>
          <w:rFonts w:ascii="Monotype Corsiva" w:hAnsi="Monotype Corsiva"/>
          <w:sz w:val="56"/>
          <w:szCs w:val="56"/>
          <w:lang w:eastAsia="ru-RU"/>
        </w:rPr>
        <w:t>«Музыка в повседневной жизни детского сада»</w:t>
      </w: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Pr="003841A6" w:rsidRDefault="003841A6" w:rsidP="003841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</w:p>
    <w:p w:rsidR="003841A6" w:rsidRPr="003841A6" w:rsidRDefault="003841A6" w:rsidP="003841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Скворцова Инна Викторо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Default="003841A6" w:rsidP="00384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г. Ярославль</w:t>
      </w:r>
    </w:p>
    <w:p w:rsidR="003841A6" w:rsidRDefault="003841A6" w:rsidP="00384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2017</w:t>
      </w:r>
    </w:p>
    <w:p w:rsidR="003841A6" w:rsidRPr="003841A6" w:rsidRDefault="003841A6" w:rsidP="00384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3841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41A6">
        <w:rPr>
          <w:rFonts w:ascii="Times New Roman" w:hAnsi="Times New Roman" w:cs="Times New Roman"/>
          <w:i/>
          <w:sz w:val="24"/>
          <w:szCs w:val="24"/>
          <w:lang w:eastAsia="ru-RU"/>
        </w:rPr>
        <w:t>Введение: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 xml:space="preserve"> 1. Роль и место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музыки в быту детского сада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41A6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 и игра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41A6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 на занятиях по развитию речи, ознакомлению с окружением, изобразительной деятельности, физкультурных занятиях.</w:t>
      </w:r>
    </w:p>
    <w:p w:rsidR="003841A6" w:rsidRPr="003841A6" w:rsidRDefault="003841A6" w:rsidP="003841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41A6">
        <w:rPr>
          <w:rFonts w:ascii="Times New Roman" w:hAnsi="Times New Roman" w:cs="Times New Roman"/>
          <w:sz w:val="24"/>
          <w:szCs w:val="24"/>
          <w:lang w:eastAsia="ru-RU"/>
        </w:rPr>
        <w:t>4. Включение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музыки в повседневную жизнь конкретной группы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41A6">
        <w:rPr>
          <w:rFonts w:ascii="Times New Roman" w:hAnsi="Times New Roman" w:cs="Times New Roman"/>
          <w:sz w:val="24"/>
          <w:szCs w:val="24"/>
          <w:lang w:eastAsia="ru-RU"/>
        </w:rPr>
        <w:t>Заключение.</w:t>
      </w:r>
    </w:p>
    <w:p w:rsidR="003841A6" w:rsidRPr="003841A6" w:rsidRDefault="003841A6" w:rsidP="003841A6">
      <w:pPr>
        <w:spacing w:before="225" w:after="225" w:line="240" w:lineRule="auto"/>
        <w:rPr>
          <w:rFonts w:ascii="Monotype Corsiva" w:eastAsia="Times New Roman" w:hAnsi="Monotype Corsiva" w:cs="Times New Roman"/>
          <w:i/>
          <w:color w:val="111111"/>
          <w:sz w:val="36"/>
          <w:szCs w:val="36"/>
          <w:lang w:eastAsia="ru-RU"/>
        </w:rPr>
      </w:pPr>
      <w:r w:rsidRPr="003841A6">
        <w:rPr>
          <w:rFonts w:ascii="Monotype Corsiva" w:eastAsia="Times New Roman" w:hAnsi="Monotype Corsiva" w:cs="Times New Roman"/>
          <w:i/>
          <w:color w:val="111111"/>
          <w:sz w:val="36"/>
          <w:szCs w:val="36"/>
          <w:lang w:eastAsia="ru-RU"/>
        </w:rPr>
        <w:t>Введение:</w:t>
      </w:r>
    </w:p>
    <w:p w:rsidR="003841A6" w:rsidRPr="003841A6" w:rsidRDefault="003841A6" w:rsidP="003841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Современные научные исследования свидетельствуют о том, что развитие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музыкальных способностей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, формирование основ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музыкальной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 культуры нужно начинать в дошкольном возрасте. Отсутствие полноценных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музыкальных впечатлений в детстве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 с трудом восполнимо впоследствии. Важно, чтобы уже в раннем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детстве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 рядом с ребенком оказался взрослый, который смог бы раскрыть перед ним красоту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, дал возможность маленькому человеку прочувствовать ее.</w:t>
      </w:r>
    </w:p>
    <w:p w:rsidR="003841A6" w:rsidRPr="003841A6" w:rsidRDefault="003841A6" w:rsidP="003841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Музыкальное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 развитие оказывает ничем не заменимое воздействие на общее </w:t>
      </w:r>
      <w:r w:rsidRPr="003841A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развитие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: формируется эмоциональная сфера, совершенствуется мышление, ребенок делается чутким к красоте искусства и </w:t>
      </w:r>
      <w:r w:rsidRPr="00384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жизни</w:t>
      </w:r>
      <w:r w:rsidRPr="003841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дошкольных учреждениях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воспитанием детей непосредственно занимается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 уровня его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культуры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способностей,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мастерства в большой степени зависит уровень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развития его воспитанников. Но в конечном счете успех дела зависит от всего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коллектива дошкольного учреждения и от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вне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занятий имеются иные возможности обогащения детей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музыкальными впечатлениями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другие разнообразные формы осуществления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 в повседневной жизни детского сада и в семье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сходную с речью интонационную природу. Подобно процессу овладения речью, для которого необходима речевая среда, чтобы полюбить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должен иметь опыт восприятия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произведений разных эпох и стилей, привыкнуть к ее интонациям, сопереживать настроениям.</w:t>
      </w:r>
    </w:p>
    <w:p w:rsidR="003841A6" w:rsidRPr="003841A6" w:rsidRDefault="003841A6" w:rsidP="0038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использовать в работе с детьми полноценную в художественном отношении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это, прежде всего классика и народные произведения.</w:t>
      </w: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3841A6" w:rsidP="003841A6">
      <w:pPr>
        <w:spacing w:after="0" w:line="240" w:lineRule="auto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1. Роль и место </w:t>
      </w:r>
      <w:r w:rsidRPr="003841A6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музыки в быту детского сада</w:t>
      </w: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.</w:t>
      </w:r>
    </w:p>
    <w:p w:rsid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841A6" w:rsidRPr="003841A6" w:rsidRDefault="003841A6" w:rsidP="0038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в повседневной жизни детского сада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часто звучит во время игр, на развлечениях и праздниках, прогулках и экскурсиях. Быт ребенка обеднеет, если исключить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еще раз подтверждает большую силу ее воздействия на человека и возлагает особую ответственность на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правильную постановку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 детей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организацию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среды для полноценного развития ребенка, становления его личности.</w:t>
      </w:r>
    </w:p>
    <w:p w:rsidR="003841A6" w:rsidRPr="003841A6" w:rsidRDefault="003841A6" w:rsidP="0038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Традиционно в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принято выделять четыре формы организации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занятия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самостоятельная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 деятельность детей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в повседневной жизни и на праздниках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Аналогично формам организации, утвердившимся в школьной практике (урок, внеклассная и внешкольная работа, представляется более правомерным обозначить три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занятия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в повседневной жизни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(быту)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841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 и музыка в семье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таком подходе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в повседневной жизни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(быту)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объединяет в себе все формы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реализуются вне занятий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(игры, развлечения, праздники, утренняя гимнастика и т. д.)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Любое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общение с ребенком следует строить на совместной деятельности, партнерстве, всячески поощряя его инициативу, что особенно важно при самостоятельных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проявлениях детей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форма организации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 в повседневной жизни детского сада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предусматривает </w:t>
      </w:r>
      <w:r w:rsidR="00E8614E" w:rsidRP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два вида руководства со стороны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воспитателя,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руководителя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прямое и косвенное. Во время игр, упражнений обучающего характера, прогулок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звучать по желанию и детей, и взрослого. Но в развлечениях, праздниках, утренней гимнастике это происходит, как правило, по инициативе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при этом он должен, конечно, учитывать возможности, интересы и пристрастия детей.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Возникновение самостоятельной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 в детском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— один из показателей высокого уровня развития детей, характеризующегося определенными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музыкальными умениями и навыками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способностью переносить разнообразные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действия в повседневную жизнь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должен уметь применять накопленный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опыт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сформированные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и навыки в новых условиях, в самостоятельной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по своим интересам и желаниям.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организации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рекомендуется придерживаться следующих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положений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E86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—обучение—средство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нацеленное на развитие личности ребенка, в частности его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музыкальности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учитывающее его возрастные и индивидуальные особенности;</w:t>
      </w:r>
    </w:p>
    <w:p w:rsidR="003841A6" w:rsidRPr="003841A6" w:rsidRDefault="003841A6" w:rsidP="00E86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занятия—основная форма организации обучения детей; однако обучение следует осуществлять, используя все подходящие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жизненные ситуации как в детском саду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и в семье;</w:t>
      </w:r>
    </w:p>
    <w:p w:rsidR="003841A6" w:rsidRPr="003841A6" w:rsidRDefault="003841A6" w:rsidP="00E86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—содержание обучения должно соответствовать целям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обеспечивая перенесение полученных умений и навыков ребенка в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повседневную жизнь детского сада и семьи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841A6" w:rsidRPr="003841A6" w:rsidRDefault="003841A6" w:rsidP="00E86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руководство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воспитанием детей со стороны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носить характер совместной деятельности (быть рядом, вместе, а не над, сверху, в которой взрослый остается ведущим, но видит в ребенке равноправного участника, партнера.</w:t>
      </w:r>
    </w:p>
    <w:p w:rsidR="00E8614E" w:rsidRDefault="00E8614E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E8614E" w:rsidP="003841A6">
      <w:pPr>
        <w:spacing w:after="0" w:line="240" w:lineRule="auto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2. </w:t>
      </w:r>
      <w:r w:rsidR="003841A6" w:rsidRPr="00E8614E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Музыка и игра</w:t>
      </w:r>
      <w:r w:rsidR="003841A6"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.</w:t>
      </w:r>
    </w:p>
    <w:p w:rsidR="00E8614E" w:rsidRDefault="00E8614E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Взаимосвязь методов и приемов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прослеживается в использовании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-дидактических игр и пособий.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-дидактические игры отличаются от пособий тем, что они предполагают наличие определенных правил, игровых действий или сюжета. Дети могут использовать их не только на занятиях, но и в самостоятельной деятельности.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-дидактические пособия применяются в основном на занятиях, чтобы наглядно проиллюстрировать отношения звуков по высоте и длительности, поупражнять детей в различении динамики, тембра, регистра, темпа и других выразительных средств.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-дидактические пособия, как правило, включают зрительную наглядность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(карточки, картинки с передвижными деталями и т. д.)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-дидактические игры могут не использовать ее. Слушая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произведения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должны различать плавное и отрывистое движения мелодии, акценты, регистр, темп, тембр и т. д.</w:t>
      </w:r>
      <w:r w:rsidR="00E8614E" w:rsidRP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выполнять движения, соответствующие характеру частей, образам персонажей (например,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летают и птички клюют»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Т. Ломовой,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«Игра с бубном»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Л. Шварца и др.).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Различение свойств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звуков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(высота, продолжительность, динамика, тембр)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лежит в основе развития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-сенсорных способностей. Некоторые свойства звуков дети различают легко (тембр, динамика, другие – с большим трудом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(звуковысотные, ритмические отношения)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-сенсорных способностей (элементарных представлений о свойствах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звуков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является средством активизации слухового внимания детей, накопления первоначальных ориентировок в языке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 зрительной наглядности, включающей пространственные представления (выше – ниже, длиннее – короче, помогает сформировать у детей представления о свойствах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звуков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Зрительная наглядность в образной форме моделирует отношения звуков по высоте и длительности.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различные классификации игр и пособий. Например, разделяются игры для развития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-сенсорных способностей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настольные, подвижные, хороводные. За основание этой классификации взято различие игровых действий детей. Разработаны настольные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-дидактические игры для развития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-сенсорных способностей.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Аналогично можно подобрать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-дидактические игры и пособия для овладения детьми различными видами исполнительства (пением,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-ритмическими движениями, игрой на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музыкальных инструментах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841A6" w:rsidRPr="003841A6" w:rsidRDefault="003841A6" w:rsidP="00E86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одной из основных задач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детей является развитие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способностей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классифицировать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игры и пособия именно по этому основанию—их возможностям в развитии каждой из трех основных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способностей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ладового чувства,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-слуховых представлений и чувства ритма. Осознание этих соотношений с помощью моделирования свойств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звуков помогает воспроизведению их детьми.</w:t>
      </w:r>
    </w:p>
    <w:p w:rsidR="003841A6" w:rsidRPr="003841A6" w:rsidRDefault="003841A6" w:rsidP="00E86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 проявления детей в ритмике, так же как в пении и игре на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музыкальных инструментах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являются важным показателем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развития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начинает импровизировать, создавать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«свой»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музыкально-игровой образ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танец, если у него наблюдается тонкое восприятие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ее характера, выразительных средств и если он владеет необходимыми двигательными навыками.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дети слушают русскую народную мелодию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у наших у ворот»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 обработке В. Агафонникова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них должно возникнуть желание инсценировать ее, показать в разнообразных движениях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персонаж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муху, комара, стрекозу и муравья, а в конце песни поплясать всем вместе. Если ребята не чувствуют шутливого, подвижного характера мелодии, свободно не владеют танцевальными движениями (притопы, хлопки, кружение и др.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образными (имитация игры на дудочке, балалайке и др.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инсценировка-импровизация у них не получится выразительной.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Нужно, чтобы ребенок эмоционально отзывался на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верил в необычную ситуацию, мог выполнять движения с воображаемыми предметами (мячом, лентой, платочком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свободно общаться с другими детьми во время коллективной импровизации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-игровых образов и танцевальных композиций и т. д.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первом этапе детям предлагают создать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-игровые образы в однотипных движениях отдельных персонажей (повадки и танцы задорных чижей,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Дубравина; танцы веселых лягушат,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Ю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Литовко и т. д.).</w:t>
      </w:r>
    </w:p>
    <w:p w:rsidR="003841A6" w:rsidRPr="003841A6" w:rsidRDefault="003841A6" w:rsidP="00E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втором этапе задания усложняют - развитие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-игровых образов в действиях отдельных персонажей (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«Ворон»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прибаутка;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«Всем, Надюша, расскажи»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белорусская народная песня, обр. А. Полонского;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«Сапожник»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чешская народная песня, обр.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Ан. Александрова и т. д.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передача характера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различных танцевальных жанрах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(полька, вальс, галоп)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третьем этапе детям предлагают передать в игре взаимосвязь нескольких персонажей (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«Котик и козлик»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Тиличеевой;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 нам гости пришли»</w:t>
      </w:r>
      <w:r w:rsidR="00E861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3841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14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Александрова;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медведя во бору»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мелодия и т. д.</w:t>
      </w:r>
      <w:r w:rsidR="00E8614E" w:rsidRP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найти элементы национальных танцев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(русский, украинский, белорусский и др.)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четвертом этапе ребята выполняют наиболее сложные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самостоятельно придумать композицию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игры или танца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мосточке»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Филиппенко;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«Жили у бабуси»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песня;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построил дом?»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Тиличеевой и т. д.).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Повышенное внимание следует уделять отбору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произведений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служат как бы сценарием для самостоятельных действий детей. Программная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(песня, инструментальная пьеса, имеющая название, эпиграф)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занимает ведущее место в творческих заданиях, так как поэтический текст, образное слово помогают ребенку лучше понять ее содержание и создать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музыкально-игровые персонажи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составить элементы или целостную композицию танца. Начинать желательно с инсценировок песен, ярких по содержанию и динамике развития образов. Самые лучшие песни для таких заданий — народные (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ты был, Иванушка?»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обр. М. Иорданского;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«Две тетери»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песня;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на тоненький ледок»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мелодия и т. д.). Народные мелодии часто используются для составления танцевальных композиций,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«Гопак»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украинская народная мелодия;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«Ходила младешенька по борочку»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мелодия;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латышская народная мелодия;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«Выйду ль я на реченьку»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мелодия и т. д.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тем ребятам предлагают и классическую, и современную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постоянно обогащались их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впечатления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воспитывался эстетический вкус на лучших образцах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искусства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этом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учитывать возрастные и индивидуальные особенности детей, а также их склонности и интересы. Но полного успеха можно добиться, только если в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воспитании активно участвуют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также должны позаботиться о всестороннем развитии детей. А оно предполагает и формирование творческих способностей средствами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-ритмических движений.</w:t>
      </w:r>
    </w:p>
    <w:p w:rsidR="00474AF4" w:rsidRDefault="00474AF4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3841A6" w:rsidP="003841A6">
      <w:pPr>
        <w:spacing w:after="0" w:line="240" w:lineRule="auto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3. </w:t>
      </w:r>
      <w:r w:rsidRPr="00474AF4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Музыка</w:t>
      </w: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 на занятиях по развитию речи, ознакомлению с окружением, изобразительной деятельности, физкультурных занятиях.</w:t>
      </w:r>
    </w:p>
    <w:p w:rsidR="00474AF4" w:rsidRDefault="00474AF4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474AF4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Музыкальные занятия</w:t>
      </w:r>
      <w:r w:rsidR="003841A6"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развивают у детей красивую и грамотную речь.</w:t>
      </w:r>
    </w:p>
    <w:p w:rsidR="003841A6" w:rsidRPr="003841A6" w:rsidRDefault="003841A6" w:rsidP="0047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Гармоничное сочетание умственного и физического развития, нравственной чистоты и эстетического отношения к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искусству – необходимые условия формирования целостной личности.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Доказано, что влияние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организм бесспорно- с помощью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вызвать или ослабить возбуждение, а умелое использование мелодического ритма помогает человеку во время работы и отдыха.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ритмикой, основанные на взаимосвязи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 и движения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улучшают осанку ребенка, координацию, вырабатывают четкость ходьбы и легкость бега. Динамика и темп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произведения требуют и в движениях соответственно изменять скорость, степень напряжения, амплитуду, направление.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 Известно, что звучание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произведений повышает работоспособность сердечно- сосудистой, мышечной, дыхательной систем организма. При выполнении упражнений с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сопровождением улучшается легочная вентиляция, увеличивается амплитуда дыхательных движений.</w:t>
      </w:r>
    </w:p>
    <w:p w:rsidR="003841A6" w:rsidRPr="003841A6" w:rsidRDefault="003841A6" w:rsidP="0047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то же время можно говорить о развитии у детей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музыкальности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основных ее компонентов — эмоциональной отзывчивости, слуха. Ребенок и здесь учится воспринимать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двигаться в соответствии с ее характером, средствами выразительности.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сопровождение физических упражнений должно отвечать определенным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требованиям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ведущая роль отводится двигательным задачам; характер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="00E8614E"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соответствует характеру движения.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задачи утренней гимнастики и физкультурных занятий — способствовать укреплению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организма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двигательные умения и навыки, развивать физические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качества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выносливость, быстроту реакции, ловкость и т. д.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="00E8614E"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сопровождение подчиняется выполнению этих задач. Наиболее целесообразно проводить под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некоторые основные движения (ходьбу, бег, подпрыгивания, строевые и общеразвивающие упражнения с элементами художественной гимнастики</w:t>
      </w:r>
      <w:r w:rsidR="00474AF4" w:rsidRP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физические упражнения выполняются с достаточным напряжением, в индивидуальном ритме (упражнения в равновесии, лазанье, метании в цель, прыжки в высоту, длину и др.</w:t>
      </w:r>
      <w:r w:rsidR="00474AF4" w:rsidRP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использовать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 не следует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Каждое движение имеет своеобразный характер, поэтому необходимо найти для него соответствующее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 сопровождение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Например, четкие взмахи флажками требуют бодрой, энергичной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отрывистые поскоки, притопы — легкой, игривой; помахивание лентами — нежной, напевной и т. п.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тем один и тот же вид движения может носить разный характер. Например, ходьба в начале физкультурного занятия или утренней гимнастики должна быть бодрой и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жизнерадостной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марш подбирается энергичный, умеренно быстрого темпа. В конце занятия ходьба выполняет другую функцию — снижает физиологическую нагрузку, соответственно и маршевая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будет спокойной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умеренной.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физкультурных праздниках ходьба и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носят торжественный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приподнятый характер.</w:t>
      </w:r>
    </w:p>
    <w:p w:rsidR="00474AF4" w:rsidRDefault="00474AF4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3841A6" w:rsidP="003841A6">
      <w:pPr>
        <w:spacing w:after="0" w:line="240" w:lineRule="auto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4. Включение </w:t>
      </w:r>
      <w:r w:rsidRPr="00474AF4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музыки в повседневную жизнь конкретной группы</w:t>
      </w: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.</w:t>
      </w:r>
    </w:p>
    <w:p w:rsidR="00474AF4" w:rsidRDefault="00474AF4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 в повседневную жизнь группы детского сада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рассмотрим на примере подготовительной к школе группы.</w:t>
      </w:r>
    </w:p>
    <w:p w:rsidR="003841A6" w:rsidRPr="003841A6" w:rsidRDefault="003841A6" w:rsidP="0047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Календарно планируются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фронтальные занятия (в первую половину дня</w:t>
      </w:r>
      <w:r w:rsidR="00474AF4" w:rsidRP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музыкально-дидактические игры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упражнения на развитие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 и голоса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игры с пением («во вторую половину дня). При планировании занятий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 в неделю)</w:t>
      </w:r>
      <w:r w:rsidR="00474AF4" w:rsidRPr="00474A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определяется программное содержание к обучению пению с учетом этапа разучивания песни, отмечаются задачи и методические приемы к упражнениям и творческим заданиям.</w:t>
      </w:r>
    </w:p>
    <w:p w:rsidR="003841A6" w:rsidRPr="003841A6" w:rsidRDefault="003841A6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1-е занятие</w:t>
      </w:r>
      <w:r w:rsidR="00474AF4" w:rsidRPr="00474AF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Формировать у детей устойчивый ладотональный слух. Знакомить с названием ступеней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(5–3–1)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лесенки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Упражнять в чистом пропевании этих ступеней на звуках си — соль — ми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(пятая, третья, первая)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7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Распевание. Для последовательного расширения диапазона и правильного голосообразования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детям спеть знакомую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«Дудочка»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В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Карасевой, слова Н. Френкель. Следует, чтобы дети пели напевно, в умеренном темпе, легким звуком, без напряжения.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песни. Слушать песню веселого, шутливого характера, эмоционально откликаться на нее, высказываться о ней. При повторном исполнении разучивать первый куплет песни, правильно передавая мелодию. Различать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вступление и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заключение. Обратить внимание на ясность произношения слов. В слове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«зеленом»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делать ударение на последнем слоге.</w:t>
      </w:r>
    </w:p>
    <w:p w:rsidR="003841A6" w:rsidRPr="003841A6" w:rsidRDefault="003841A6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2-е занятие</w:t>
      </w:r>
      <w:r w:rsidR="00474AF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Формировать у детей устойчивый ладотональный слух. Закреплять знание о ступенях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лесенки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пропевать их в разной последовательности. Познакомить с песенкой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«Бубенчики»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Тиличеевой, слова М. Долинова. Воспринимать и сравнивать звуки по высоте, определяя на слух (высокий, средний, низкий, показывать движением руки их высотное положение.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Распевание. Исполнять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«Дудочка»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В. Карасевой, чисто интонировать мелодию, четко произносить слова. Петь, выполняя логические ударения в словах. Петь в 2—3 ближайших тональностях, подстраиваясь к тону, заданному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песни. Слушать песню; самостоятельно высказываться о ее характере, содержании, определять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 вступление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заключение, различать запев и припев песни. Продолжать разучивание мелодии, начинать петь сразу после вступления, точно интонируя мелодию первого такта, построенную на одном звуке. Чисто петь трехзвучне (си — соль — ми, а также скачек на кварту вверх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(фа — си)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 произносить гласные звуки в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«зеленом»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«играет»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«малыми»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«начала»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Пропевать долгие звуки (половинные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обрывать, а мягко заканчивать</w:t>
      </w:r>
      <w:r w:rsid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3-е занятие</w:t>
      </w:r>
      <w:r w:rsidR="004B486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Продолжать формировать у детей устойчивый ладотональный слух, определять на слух три звука, различные по высоте (трезвучие, исполнять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«Бубенчики»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показывая рукой положение пропеваемых звуков. Петь в умеренном темпе, легким звуком, без напряжения, отчетливо произносить, слова, чисто интонируя трезвучие.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Распевание. Исполнять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«Дудочка»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различая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фразы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пропевать их на одном дыхании. Петь в разных тональностях, транспонируя песенку вверх по полутонам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звука фа до ля)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Тон дает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7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Разучивание песни. Повторять песню, закрепить навыки чистого интонирования мелодии, обращая внимание на точное </w:t>
      </w:r>
      <w:r w:rsidR="00474AF4" w:rsidRPr="00474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пропевание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трезвучия и чистоты интонации на одном звуке си в 1-м такте. Учить брать дыхание между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фразами и перед началом пения. Четко произносить слова, выполняя логические ударения в </w:t>
      </w:r>
      <w:r w:rsidRPr="00474AF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фразах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474AF4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</w:t>
      </w:r>
      <w:r w:rsidR="004B486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-е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занятие: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Закреплять у детей устойчивый ладотональный слух. Упражнять в чистом пропевании звуков трезвучия (до – ля – фа, называя их динь – дань – дон</w:t>
      </w:r>
      <w:r w:rsidR="004B486C" w:rsidRPr="004B48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Петь в разной последовательности. Играть на металлофоне эти звуки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(индивидуально)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Распевание. Петь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«Дудочка»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сопровождения с помощью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руководителя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Исправлять нечистую интонацию в пении. Исполнить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«Бубенчики»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 сопровождением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без сопровождения с помощью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песни. Продолжать разучивать песню, работать над стройностью звучания песни в 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ансамбле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одновременно всем начинать и оканчивать пение.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использовать дирижерский жест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(показывать вступление, акценты, окончание песни)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 петь, выполняя динамику. Петь умеренно громко, без напряжения, усиливая звучание в 4-м и 5-м куплетах, но не форсировать звук.</w:t>
      </w:r>
    </w:p>
    <w:p w:rsidR="004B486C" w:rsidRDefault="004B486C" w:rsidP="003841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B486C" w:rsidRDefault="004B486C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841A6" w:rsidRPr="003841A6" w:rsidRDefault="003841A6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5-е занятие</w:t>
      </w:r>
      <w:r w:rsidR="004B486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Закреплять у детей знание ступеней трезвучия, умения находить на металлофоне любой из звуков трезвучия (до – ля – фа, проигрывая их индивидуально и подгруппой одновременно</w:t>
      </w:r>
      <w:r w:rsidR="004B486C" w:rsidRPr="004B48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Уметь пропевать эти звуки без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сопровождения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Распевание. Пропевать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«Дудочка»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разных тональностях без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сопровождения с помощью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руководителя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сохраняя умеренный темп исполнения. Обращать внимание на четкость и выразительность текста, на напевность и легкость звучания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голосов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песни. Повторить песню, исполняя ее с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сопровождением без помощи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руководителя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Петь выразительно, передавая характер песни. Транспонировать ее на полтона выше. Предложить детям исполнить песню без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сопровождения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с поддержкой голоса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B48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последующих занятиях можно инсценировать эту песню.</w:t>
      </w:r>
    </w:p>
    <w:p w:rsidR="003841A6" w:rsidRPr="003841A6" w:rsidRDefault="003841A6" w:rsidP="003841A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6-е занятие</w:t>
      </w:r>
      <w:r w:rsidR="004B486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слуха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Закреплять представления детей о возможности передавать движение мелодии, используя игровой прием, образное сравнение, предложив детям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музыкально-дидактическую игру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на проводе»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Развивать активность слухового внимания,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музыкальную память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Распевание. Для расширения и укрепления диапазона, плавности и напевности звука предложить детям спеть знакомую песенку </w:t>
      </w:r>
      <w:r w:rsidRPr="003841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«Прибаутка»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(р. н. м., обр. В. Карасевой</w:t>
      </w:r>
      <w:r w:rsidR="004B486C" w:rsidRPr="004B48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 детей точно попадать на высокий звук мелодии, осознанно различать высотное соотношение отдельных частей мелодии.</w:t>
      </w:r>
    </w:p>
    <w:p w:rsidR="003841A6" w:rsidRPr="003841A6" w:rsidRDefault="003841A6" w:rsidP="004B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должны отличаться разнообразием ладогармонической окраски, мелодических оборотов, яркими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музыкальными образами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3841A6">
      <w:pPr>
        <w:spacing w:before="225" w:after="225" w:line="240" w:lineRule="auto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Заключение.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ребенка в дошкольном учреждении с многообразной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музыкой - классической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народной, разных стилей и эпох, созданной композиторами специально для детей, развивает у дошкольника интерес и любовь к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как результат создает предпосылки для дальнейшего формирования основ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культуры и успешного развития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способностей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занятия являются важным этапом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 детей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результате ребенок приобретает самый большой, в сравнении с другими видами деятельности, объем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впечатлений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развивается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восприятия – мышление. Для полноценной реализации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 педагогической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программы необходимо проведение праздников, досугов, развлечений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направления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1A6" w:rsidRPr="003841A6" w:rsidRDefault="003841A6" w:rsidP="004B4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Развивая эмоциональную отзывчивость,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способности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общаться с взрослыми и сверстниками, необходимо объединять усилия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воспитателей,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руководителя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целью обеспечения эмоционального комфорта, интересной и содержательной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жизни малышам и в детском саду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дома.</w:t>
      </w:r>
    </w:p>
    <w:p w:rsidR="003841A6" w:rsidRPr="003841A6" w:rsidRDefault="003841A6" w:rsidP="003841A6">
      <w:pPr>
        <w:spacing w:before="225" w:after="225" w:line="240" w:lineRule="auto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 w:rsidRPr="003841A6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Список литературы</w:t>
      </w:r>
      <w:r w:rsidR="004B486C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:</w:t>
      </w:r>
    </w:p>
    <w:p w:rsidR="003841A6" w:rsidRP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Бейлино А.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ритмические пальчиковые игры. - Дошкольное воспитание, 1993г.</w:t>
      </w:r>
    </w:p>
    <w:p w:rsidR="003841A6" w:rsidRP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Методика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 в детском саду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/ под. Ред. Н. А. Ветлугина и др. Издательство "Просвещение" 1989г.</w:t>
      </w:r>
    </w:p>
    <w:p w:rsidR="003841A6" w:rsidRP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Давыдова Н. Базы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воспитания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Дошкольное воспитание, 1994 год.</w:t>
      </w:r>
    </w:p>
    <w:p w:rsidR="003841A6" w:rsidRP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Михайлова М. А. Развитие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возможностей деток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Ярославль "Академия развития", 1997 год.</w:t>
      </w:r>
    </w:p>
    <w:p w:rsidR="003841A6" w:rsidRP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в детском саду / под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Ред. Н. А. Ветлугиной. М.: </w:t>
      </w:r>
      <w:r w:rsidRPr="004B48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3841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1980 год.</w:t>
      </w:r>
    </w:p>
    <w:p w:rsidR="00E64217" w:rsidRPr="004B486C" w:rsidRDefault="00E64217">
      <w:pPr>
        <w:rPr>
          <w:rFonts w:ascii="Times New Roman" w:hAnsi="Times New Roman" w:cs="Times New Roman"/>
          <w:sz w:val="24"/>
          <w:szCs w:val="24"/>
        </w:rPr>
      </w:pPr>
    </w:p>
    <w:sectPr w:rsidR="00E64217" w:rsidRPr="004B486C" w:rsidSect="00560BB2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9" w:rsidRDefault="005F2CD9" w:rsidP="004B486C">
      <w:pPr>
        <w:spacing w:after="0" w:line="240" w:lineRule="auto"/>
      </w:pPr>
      <w:r>
        <w:separator/>
      </w:r>
    </w:p>
  </w:endnote>
  <w:endnote w:type="continuationSeparator" w:id="0">
    <w:p w:rsidR="005F2CD9" w:rsidRDefault="005F2CD9" w:rsidP="004B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39058"/>
      <w:docPartObj>
        <w:docPartGallery w:val="Page Numbers (Bottom of Page)"/>
        <w:docPartUnique/>
      </w:docPartObj>
    </w:sdtPr>
    <w:sdtEndPr/>
    <w:sdtContent>
      <w:p w:rsidR="004B486C" w:rsidRDefault="004B48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31">
          <w:rPr>
            <w:noProof/>
          </w:rPr>
          <w:t>2</w:t>
        </w:r>
        <w:r>
          <w:fldChar w:fldCharType="end"/>
        </w:r>
      </w:p>
    </w:sdtContent>
  </w:sdt>
  <w:p w:rsidR="004B486C" w:rsidRDefault="004B48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9" w:rsidRDefault="005F2CD9" w:rsidP="004B486C">
      <w:pPr>
        <w:spacing w:after="0" w:line="240" w:lineRule="auto"/>
      </w:pPr>
      <w:r>
        <w:separator/>
      </w:r>
    </w:p>
  </w:footnote>
  <w:footnote w:type="continuationSeparator" w:id="0">
    <w:p w:rsidR="005F2CD9" w:rsidRDefault="005F2CD9" w:rsidP="004B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8"/>
    <w:rsid w:val="003841A6"/>
    <w:rsid w:val="00474AF4"/>
    <w:rsid w:val="004B486C"/>
    <w:rsid w:val="00560BB2"/>
    <w:rsid w:val="005F2CD9"/>
    <w:rsid w:val="00656031"/>
    <w:rsid w:val="00D43D40"/>
    <w:rsid w:val="00E64217"/>
    <w:rsid w:val="00E8614E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42D6D-2E3F-4A31-8C1D-7C0D74B1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1A6"/>
    <w:rPr>
      <w:b/>
      <w:bCs/>
    </w:rPr>
  </w:style>
  <w:style w:type="paragraph" w:styleId="a5">
    <w:name w:val="No Spacing"/>
    <w:uiPriority w:val="1"/>
    <w:qFormat/>
    <w:rsid w:val="003841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86C"/>
  </w:style>
  <w:style w:type="paragraph" w:styleId="aa">
    <w:name w:val="footer"/>
    <w:basedOn w:val="a"/>
    <w:link w:val="ab"/>
    <w:uiPriority w:val="99"/>
    <w:unhideWhenUsed/>
    <w:rsid w:val="004B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4</cp:revision>
  <dcterms:created xsi:type="dcterms:W3CDTF">2017-09-25T14:09:00Z</dcterms:created>
  <dcterms:modified xsi:type="dcterms:W3CDTF">2017-09-29T08:39:00Z</dcterms:modified>
</cp:coreProperties>
</file>